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3"/>
        <w:tblW w:w="0" w:type="auto"/>
        <w:tblLayout w:type="fixed"/>
        <w:tblLook w:val="0000"/>
      </w:tblPr>
      <w:tblGrid>
        <w:gridCol w:w="2410"/>
        <w:gridCol w:w="3402"/>
      </w:tblGrid>
      <w:tr w:rsidR="00EE05F9" w:rsidRPr="00EE05F9" w:rsidTr="00EE05F9">
        <w:trPr>
          <w:trHeight w:val="608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EE05F9" w:rsidRPr="00EE05F9" w:rsidRDefault="00EE05F9" w:rsidP="00EE05F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5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  <w:r w:rsidRPr="00EE05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3402" w:type="dxa"/>
            <w:vAlign w:val="center"/>
          </w:tcPr>
          <w:p w:rsidR="00EE05F9" w:rsidRPr="00EE05F9" w:rsidRDefault="00EE05F9" w:rsidP="00EE05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  <w:lang w:val="kk-KZ"/>
              </w:rPr>
              <w:t>Гирай Фидан</w:t>
            </w:r>
          </w:p>
        </w:tc>
      </w:tr>
      <w:tr w:rsidR="00EE05F9" w:rsidRPr="00EE05F9" w:rsidTr="00EE05F9">
        <w:trPr>
          <w:trHeight w:val="45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EE05F9" w:rsidRPr="00EE05F9" w:rsidRDefault="00EE05F9" w:rsidP="00EE05F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5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рождения</w:t>
            </w:r>
            <w:r w:rsidRPr="00EE05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3402" w:type="dxa"/>
            <w:vAlign w:val="center"/>
          </w:tcPr>
          <w:p w:rsidR="00EE05F9" w:rsidRPr="00EE05F9" w:rsidRDefault="00EE05F9" w:rsidP="00EE05F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05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06.04.1980</w:t>
            </w:r>
          </w:p>
        </w:tc>
      </w:tr>
      <w:tr w:rsidR="00EE05F9" w:rsidRPr="00EE05F9" w:rsidTr="00EE05F9">
        <w:trPr>
          <w:trHeight w:val="45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EE05F9" w:rsidRPr="00EE05F9" w:rsidRDefault="00EE05F9" w:rsidP="00EE05F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5F9">
              <w:rPr>
                <w:rStyle w:val="tlid-translation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</w:t>
            </w:r>
            <w:r w:rsidRPr="00EE05F9">
              <w:rPr>
                <w:rStyle w:val="tlid-translation"/>
                <w:rFonts w:ascii="Times New Roman" w:hAnsi="Times New Roman" w:cs="Times New Roman"/>
                <w:b/>
                <w:sz w:val="28"/>
                <w:szCs w:val="28"/>
              </w:rPr>
              <w:t>ражданство</w:t>
            </w:r>
            <w:r w:rsidRPr="00EE05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3402" w:type="dxa"/>
            <w:vAlign w:val="center"/>
          </w:tcPr>
          <w:p w:rsidR="00EE05F9" w:rsidRPr="00EE05F9" w:rsidRDefault="00EE05F9" w:rsidP="00EE05F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05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тюрк</w:t>
            </w:r>
          </w:p>
        </w:tc>
      </w:tr>
      <w:tr w:rsidR="00EE05F9" w:rsidRPr="00EE05F9" w:rsidTr="00EE05F9">
        <w:trPr>
          <w:trHeight w:val="45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EE05F9" w:rsidRPr="00EE05F9" w:rsidRDefault="00EE05F9" w:rsidP="00EE05F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5F9">
              <w:rPr>
                <w:rStyle w:val="tlid-translation"/>
                <w:rFonts w:ascii="Times New Roman" w:hAnsi="Times New Roman" w:cs="Times New Roman"/>
                <w:b/>
                <w:sz w:val="28"/>
                <w:szCs w:val="28"/>
              </w:rPr>
              <w:t>Телефон / факс:</w:t>
            </w:r>
          </w:p>
        </w:tc>
        <w:tc>
          <w:tcPr>
            <w:tcW w:w="3402" w:type="dxa"/>
            <w:vAlign w:val="center"/>
          </w:tcPr>
          <w:p w:rsidR="00EE05F9" w:rsidRPr="00EE05F9" w:rsidRDefault="00EE05F9" w:rsidP="00EE05F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5F9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00905387373809</w:t>
            </w:r>
          </w:p>
        </w:tc>
      </w:tr>
      <w:tr w:rsidR="00EE05F9" w:rsidRPr="00EE05F9" w:rsidTr="00EE05F9">
        <w:trPr>
          <w:trHeight w:val="45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EE05F9" w:rsidRPr="00EE05F9" w:rsidRDefault="00EE05F9" w:rsidP="00EE05F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5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3402" w:type="dxa"/>
            <w:vAlign w:val="center"/>
          </w:tcPr>
          <w:p w:rsidR="00EE05F9" w:rsidRPr="00EE05F9" w:rsidRDefault="00EE05F9" w:rsidP="00EE05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05F9">
              <w:rPr>
                <w:rFonts w:ascii="Times New Roman" w:eastAsia="Georgia" w:hAnsi="Times New Roman" w:cs="Times New Roman"/>
                <w:b/>
                <w:color w:val="0000FF"/>
                <w:sz w:val="28"/>
                <w:szCs w:val="28"/>
                <w:u w:val="single"/>
                <w:lang w:val="en-US"/>
              </w:rPr>
              <w:t>girayfidan@gmail.com</w:t>
            </w:r>
          </w:p>
          <w:p w:rsidR="00EE05F9" w:rsidRPr="00EE05F9" w:rsidRDefault="00EE05F9" w:rsidP="00EE05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05F9">
              <w:rPr>
                <w:rFonts w:ascii="Times New Roman" w:eastAsia="Georgia" w:hAnsi="Times New Roman" w:cs="Times New Roman"/>
                <w:b/>
                <w:color w:val="0000FF"/>
                <w:sz w:val="28"/>
                <w:szCs w:val="28"/>
                <w:u w:val="single"/>
                <w:lang w:val="en-US"/>
              </w:rPr>
              <w:t>girayfidan@gazi.edu.tr</w:t>
            </w:r>
          </w:p>
        </w:tc>
      </w:tr>
    </w:tbl>
    <w:p w:rsidR="008276E0" w:rsidRDefault="008276E0" w:rsidP="00EE05BC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621478</wp:posOffset>
            </wp:positionH>
            <wp:positionV relativeFrom="page">
              <wp:posOffset>892885</wp:posOffset>
            </wp:positionV>
            <wp:extent cx="2100206" cy="1602889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657" r="14021" b="10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206" cy="1602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76E0" w:rsidRDefault="008276E0" w:rsidP="00EE05BC">
      <w:pPr>
        <w:spacing w:after="0" w:line="240" w:lineRule="auto"/>
        <w:rPr>
          <w:sz w:val="24"/>
          <w:szCs w:val="24"/>
        </w:rPr>
      </w:pPr>
    </w:p>
    <w:p w:rsidR="008276E0" w:rsidRDefault="008276E0" w:rsidP="00EE05BC">
      <w:pPr>
        <w:spacing w:after="0" w:line="240" w:lineRule="auto"/>
        <w:rPr>
          <w:sz w:val="24"/>
          <w:szCs w:val="24"/>
        </w:rPr>
      </w:pPr>
    </w:p>
    <w:p w:rsidR="008276E0" w:rsidRDefault="008276E0" w:rsidP="00EE05BC">
      <w:pPr>
        <w:spacing w:after="0" w:line="240" w:lineRule="auto"/>
        <w:rPr>
          <w:sz w:val="24"/>
          <w:szCs w:val="24"/>
        </w:rPr>
      </w:pPr>
    </w:p>
    <w:p w:rsidR="008276E0" w:rsidRDefault="008276E0" w:rsidP="00EE05BC">
      <w:pPr>
        <w:spacing w:after="0" w:line="240" w:lineRule="auto"/>
        <w:rPr>
          <w:sz w:val="24"/>
          <w:szCs w:val="24"/>
        </w:rPr>
      </w:pPr>
    </w:p>
    <w:p w:rsidR="008276E0" w:rsidRDefault="008276E0" w:rsidP="00EE05BC">
      <w:pPr>
        <w:spacing w:after="0" w:line="240" w:lineRule="auto"/>
        <w:rPr>
          <w:sz w:val="24"/>
          <w:szCs w:val="24"/>
        </w:rPr>
      </w:pPr>
    </w:p>
    <w:p w:rsidR="008276E0" w:rsidRDefault="008276E0" w:rsidP="00EE05BC">
      <w:pPr>
        <w:spacing w:after="0" w:line="240" w:lineRule="auto"/>
        <w:rPr>
          <w:sz w:val="24"/>
          <w:szCs w:val="24"/>
        </w:rPr>
      </w:pPr>
    </w:p>
    <w:p w:rsidR="008276E0" w:rsidRDefault="008276E0" w:rsidP="00EE05BC">
      <w:pPr>
        <w:spacing w:after="0" w:line="240" w:lineRule="auto"/>
        <w:rPr>
          <w:sz w:val="24"/>
          <w:szCs w:val="24"/>
        </w:rPr>
      </w:pPr>
    </w:p>
    <w:p w:rsidR="008276E0" w:rsidRDefault="008276E0" w:rsidP="00EE05BC">
      <w:pPr>
        <w:spacing w:after="0" w:line="240" w:lineRule="auto"/>
        <w:rPr>
          <w:sz w:val="24"/>
          <w:szCs w:val="24"/>
        </w:rPr>
      </w:pPr>
    </w:p>
    <w:p w:rsidR="008276E0" w:rsidRDefault="008276E0" w:rsidP="00EE05BC">
      <w:pPr>
        <w:spacing w:after="0" w:line="240" w:lineRule="auto"/>
        <w:rPr>
          <w:sz w:val="24"/>
          <w:szCs w:val="24"/>
        </w:rPr>
      </w:pPr>
    </w:p>
    <w:p w:rsidR="008276E0" w:rsidRPr="00641413" w:rsidRDefault="008276E0" w:rsidP="00EE05F9">
      <w:pPr>
        <w:spacing w:after="0" w:line="240" w:lineRule="auto"/>
        <w:ind w:right="20"/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23"/>
          <w:szCs w:val="23"/>
        </w:rPr>
        <w:t>ПРОФЕССОР</w:t>
      </w:r>
    </w:p>
    <w:p w:rsidR="008276E0" w:rsidRPr="00641413" w:rsidRDefault="008276E0" w:rsidP="00217F91">
      <w:pPr>
        <w:spacing w:after="0" w:line="240" w:lineRule="auto"/>
        <w:rPr>
          <w:sz w:val="24"/>
          <w:szCs w:val="24"/>
        </w:rPr>
      </w:pPr>
    </w:p>
    <w:p w:rsidR="008276E0" w:rsidRPr="00EE05F9" w:rsidRDefault="0011461D" w:rsidP="00EE05F9">
      <w:pPr>
        <w:spacing w:after="0" w:line="240" w:lineRule="auto"/>
        <w:ind w:right="20"/>
        <w:jc w:val="center"/>
        <w:rPr>
          <w:sz w:val="20"/>
          <w:szCs w:val="20"/>
          <w:lang w:val="kk-KZ"/>
        </w:rPr>
      </w:pPr>
      <w:r>
        <w:rPr>
          <w:rFonts w:ascii="Georgia" w:eastAsia="Georgia" w:hAnsi="Georgia" w:cs="Georgia"/>
          <w:sz w:val="23"/>
          <w:szCs w:val="23"/>
          <w:lang w:val="kk-KZ"/>
        </w:rPr>
        <w:t xml:space="preserve">Университет </w:t>
      </w:r>
      <w:r w:rsidR="006C6138" w:rsidRPr="006C6138">
        <w:rPr>
          <w:rFonts w:ascii="Georgia" w:eastAsia="Georgia" w:hAnsi="Georgia" w:cs="Georgia"/>
          <w:sz w:val="23"/>
          <w:szCs w:val="23"/>
          <w:lang w:val="kk-KZ"/>
        </w:rPr>
        <w:t>Анкара Хаджи Байрам Вели</w:t>
      </w:r>
      <w:r w:rsidR="008276E0" w:rsidRPr="0011461D">
        <w:rPr>
          <w:rFonts w:ascii="Georgia" w:eastAsia="Georgia" w:hAnsi="Georgia" w:cs="Georgia"/>
          <w:sz w:val="23"/>
          <w:szCs w:val="23"/>
        </w:rPr>
        <w:t xml:space="preserve">, </w:t>
      </w:r>
      <w:r>
        <w:rPr>
          <w:rFonts w:ascii="Georgia" w:eastAsia="Georgia" w:hAnsi="Georgia" w:cs="Georgia"/>
          <w:sz w:val="23"/>
          <w:szCs w:val="23"/>
          <w:lang w:val="kk-KZ"/>
        </w:rPr>
        <w:t>г. Анкара</w:t>
      </w:r>
      <w:r w:rsidR="008276E0" w:rsidRPr="0011461D">
        <w:rPr>
          <w:rFonts w:ascii="Georgia" w:eastAsia="Georgia" w:hAnsi="Georgia" w:cs="Georgia"/>
          <w:sz w:val="23"/>
          <w:szCs w:val="23"/>
        </w:rPr>
        <w:t xml:space="preserve"> / </w:t>
      </w:r>
      <w:r>
        <w:rPr>
          <w:rFonts w:ascii="Georgia" w:eastAsia="Georgia" w:hAnsi="Georgia" w:cs="Georgia"/>
          <w:sz w:val="23"/>
          <w:szCs w:val="23"/>
          <w:lang w:val="kk-KZ"/>
        </w:rPr>
        <w:t>Турция</w:t>
      </w:r>
    </w:p>
    <w:p w:rsidR="008276E0" w:rsidRPr="00641413" w:rsidRDefault="008276E0" w:rsidP="00217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5DF" w:rsidRPr="0011461D" w:rsidRDefault="008276E0" w:rsidP="00217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461D">
        <w:rPr>
          <w:rFonts w:ascii="Times New Roman" w:eastAsia="Times New Roman" w:hAnsi="Times New Roman" w:cs="Times New Roman"/>
          <w:sz w:val="24"/>
          <w:szCs w:val="24"/>
        </w:rPr>
        <w:t>Гир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 xml:space="preserve">й Фидан является 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</w:rPr>
        <w:t>профессором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 xml:space="preserve"> кафедры перевода и кул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</w:rPr>
        <w:t xml:space="preserve">ьтурологии в Университете </w:t>
      </w:r>
      <w:r w:rsidR="006C6138" w:rsidRPr="006C6138">
        <w:rPr>
          <w:rFonts w:ascii="Times New Roman" w:eastAsia="Times New Roman" w:hAnsi="Times New Roman" w:cs="Times New Roman"/>
          <w:sz w:val="24"/>
          <w:szCs w:val="24"/>
        </w:rPr>
        <w:t>Анкара Хаджи Байрам Вели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 xml:space="preserve"> Анкар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>. Фидан получил степень бакалавра,</w:t>
      </w:r>
      <w:r w:rsidR="006414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магистратуры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 xml:space="preserve"> доктора </w:t>
      </w:r>
      <w:r w:rsidR="00AE15DF" w:rsidRPr="0011461D">
        <w:rPr>
          <w:rFonts w:ascii="Times New Roman" w:eastAsia="Georgia" w:hAnsi="Times New Roman" w:cs="Times New Roman"/>
          <w:sz w:val="24"/>
          <w:szCs w:val="24"/>
          <w:lang w:val="en-US"/>
        </w:rPr>
        <w:t>PH</w:t>
      </w:r>
      <w:r w:rsidR="00AE15DF" w:rsidRPr="0011461D">
        <w:rPr>
          <w:rFonts w:ascii="Times New Roman" w:eastAsia="Georgia" w:hAnsi="Times New Roman" w:cs="Times New Roman"/>
          <w:sz w:val="24"/>
          <w:szCs w:val="24"/>
        </w:rPr>
        <w:t>.</w:t>
      </w:r>
      <w:r w:rsidR="00AE15DF" w:rsidRPr="0011461D">
        <w:rPr>
          <w:rFonts w:ascii="Times New Roman" w:eastAsia="Georgia" w:hAnsi="Times New Roman" w:cs="Times New Roman"/>
          <w:sz w:val="24"/>
          <w:szCs w:val="24"/>
          <w:lang w:val="en-US"/>
        </w:rPr>
        <w:t>D</w:t>
      </w:r>
      <w:r w:rsidR="00AE15DF" w:rsidRPr="0011461D">
        <w:rPr>
          <w:rFonts w:ascii="Times New Roman" w:eastAsia="Georgia" w:hAnsi="Times New Roman" w:cs="Times New Roman"/>
          <w:sz w:val="24"/>
          <w:szCs w:val="24"/>
        </w:rPr>
        <w:t xml:space="preserve">. 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по 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 xml:space="preserve"> синологии 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>Университет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 xml:space="preserve"> Анкар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>. Учился в Пекинск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  <w:lang w:val="kk-KZ"/>
        </w:rPr>
        <w:t>ом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 xml:space="preserve"> университет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 xml:space="preserve"> языка и культуры и 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>Китайск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омНациональном 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</w:rPr>
        <w:t>университе</w:t>
      </w:r>
      <w:r w:rsidR="00AE15DF" w:rsidRPr="0011461D">
        <w:rPr>
          <w:rFonts w:ascii="Times New Roman" w:eastAsia="Times New Roman" w:hAnsi="Times New Roman" w:cs="Times New Roman"/>
          <w:sz w:val="24"/>
          <w:szCs w:val="24"/>
          <w:lang w:val="kk-KZ"/>
        </w:rPr>
        <w:t>те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 xml:space="preserve">. Проводил исследования в Принстонском университете в качестве приглашенного ученого. </w:t>
      </w:r>
    </w:p>
    <w:p w:rsidR="008276E0" w:rsidRPr="00EE05F9" w:rsidRDefault="008276E0" w:rsidP="0011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461D">
        <w:rPr>
          <w:rFonts w:ascii="Times New Roman" w:eastAsia="Times New Roman" w:hAnsi="Times New Roman" w:cs="Times New Roman"/>
          <w:sz w:val="24"/>
          <w:szCs w:val="24"/>
        </w:rPr>
        <w:t>Некоторые избранные публикации: Османское огнестрельное оружие и османы в Китае в эпоху Кануни (Стамбул</w:t>
      </w:r>
      <w:r w:rsidR="00641413">
        <w:rPr>
          <w:rFonts w:ascii="Times New Roman" w:eastAsia="Times New Roman" w:hAnsi="Times New Roman" w:cs="Times New Roman"/>
          <w:sz w:val="24"/>
          <w:szCs w:val="24"/>
        </w:rPr>
        <w:t>: издательство «Едитепе», 2011)</w:t>
      </w:r>
      <w:r w:rsidR="00641413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 xml:space="preserve"> Страна того времени не может постигнуть: Китай (Анка</w:t>
      </w:r>
      <w:r w:rsidR="00641413">
        <w:rPr>
          <w:rFonts w:ascii="Times New Roman" w:eastAsia="Times New Roman" w:hAnsi="Times New Roman" w:cs="Times New Roman"/>
          <w:sz w:val="24"/>
          <w:szCs w:val="24"/>
        </w:rPr>
        <w:t>ра: издательство Sinemis, 2012)</w:t>
      </w:r>
      <w:r w:rsidR="00641413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r w:rsidRPr="0011461D">
        <w:rPr>
          <w:rFonts w:ascii="Times New Roman" w:eastAsia="Times New Roman" w:hAnsi="Times New Roman" w:cs="Times New Roman"/>
          <w:sz w:val="24"/>
          <w:szCs w:val="24"/>
        </w:rPr>
        <w:t xml:space="preserve"> Османская империя из Китая: Турецкий туристический тур Кан Ювэй в 1908 году (Стамбул: издательство «Идитепе», 2013 год)</w:t>
      </w:r>
    </w:p>
    <w:p w:rsidR="00B02154" w:rsidRPr="00EE05F9" w:rsidRDefault="00D32158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61D">
        <w:rPr>
          <w:rFonts w:ascii="Times New Roman" w:hAnsi="Times New Roman" w:cs="Times New Roman"/>
          <w:sz w:val="24"/>
          <w:szCs w:val="24"/>
        </w:rPr>
        <w:t>Его исследовательские интересы  - китайско-турецкие, китайск</w:t>
      </w:r>
      <w:r w:rsidRPr="0011461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478C7">
        <w:rPr>
          <w:rFonts w:ascii="Times New Roman" w:hAnsi="Times New Roman" w:cs="Times New Roman"/>
          <w:sz w:val="24"/>
          <w:szCs w:val="24"/>
        </w:rPr>
        <w:t>-</w:t>
      </w:r>
      <w:r w:rsidRPr="0011461D">
        <w:rPr>
          <w:rFonts w:ascii="Times New Roman" w:hAnsi="Times New Roman" w:cs="Times New Roman"/>
          <w:sz w:val="24"/>
          <w:szCs w:val="24"/>
        </w:rPr>
        <w:t>ближневосточные отношения, китайское восприятие османской и республиканской Турции, процессы модернизации в обеих странах.</w:t>
      </w:r>
    </w:p>
    <w:p w:rsidR="00B02154" w:rsidRPr="0011461D" w:rsidRDefault="00B02154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17F91" w:rsidRDefault="00B02154" w:rsidP="0011461D">
      <w:pPr>
        <w:spacing w:after="0" w:line="240" w:lineRule="auto"/>
        <w:jc w:val="both"/>
        <w:rPr>
          <w:rStyle w:val="alt-edited"/>
          <w:rFonts w:ascii="Times New Roman" w:hAnsi="Times New Roman" w:cs="Times New Roman"/>
          <w:sz w:val="24"/>
          <w:szCs w:val="24"/>
          <w:lang w:val="kk-KZ"/>
        </w:rPr>
      </w:pPr>
      <w:r w:rsidRPr="00217F91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="00217F91">
        <w:rPr>
          <w:rFonts w:ascii="Times New Roman" w:eastAsia="Georgia" w:hAnsi="Times New Roman" w:cs="Times New Roman"/>
          <w:bCs/>
          <w:sz w:val="24"/>
          <w:szCs w:val="24"/>
          <w:lang w:val="kk-KZ"/>
        </w:rPr>
        <w:t xml:space="preserve">Докторантура: </w:t>
      </w:r>
      <w:r w:rsidR="00F44FE9" w:rsidRPr="0011461D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Ph</w:t>
      </w:r>
      <w:r w:rsidR="00F44FE9" w:rsidRPr="0011461D">
        <w:rPr>
          <w:rFonts w:ascii="Times New Roman" w:eastAsia="Georgia" w:hAnsi="Times New Roman" w:cs="Times New Roman"/>
          <w:bCs/>
          <w:sz w:val="24"/>
          <w:szCs w:val="24"/>
        </w:rPr>
        <w:t>.</w:t>
      </w:r>
      <w:r w:rsidR="00F44FE9" w:rsidRPr="0011461D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D</w:t>
      </w:r>
      <w:r w:rsidR="00F44FE9" w:rsidRPr="0011461D">
        <w:rPr>
          <w:rFonts w:ascii="Times New Roman" w:eastAsia="Georgia" w:hAnsi="Times New Roman" w:cs="Times New Roman"/>
          <w:bCs/>
          <w:sz w:val="24"/>
          <w:szCs w:val="24"/>
        </w:rPr>
        <w:t>.,</w:t>
      </w:r>
      <w:r w:rsidR="00217F91" w:rsidRPr="0011461D">
        <w:rPr>
          <w:rFonts w:ascii="Times New Roman" w:hAnsi="Times New Roman" w:cs="Times New Roman"/>
          <w:sz w:val="24"/>
          <w:szCs w:val="24"/>
          <w:lang w:val="kk-KZ"/>
        </w:rPr>
        <w:t>кафедр</w:t>
      </w:r>
      <w:r w:rsidR="00217F9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17F91" w:rsidRPr="0011461D">
        <w:rPr>
          <w:rFonts w:ascii="Times New Roman" w:hAnsi="Times New Roman" w:cs="Times New Roman"/>
          <w:sz w:val="24"/>
          <w:szCs w:val="24"/>
          <w:lang w:val="kk-KZ"/>
        </w:rPr>
        <w:t xml:space="preserve"> синологии </w:t>
      </w:r>
      <w:r w:rsidRPr="0011461D">
        <w:rPr>
          <w:rFonts w:ascii="Times New Roman" w:hAnsi="Times New Roman" w:cs="Times New Roman"/>
          <w:sz w:val="24"/>
          <w:szCs w:val="24"/>
        </w:rPr>
        <w:t>факультет</w:t>
      </w:r>
      <w:r w:rsidR="00217F9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C72C9" w:rsidRPr="0011461D">
        <w:rPr>
          <w:rFonts w:ascii="Times New Roman" w:hAnsi="Times New Roman" w:cs="Times New Roman"/>
          <w:sz w:val="24"/>
          <w:szCs w:val="24"/>
          <w:lang w:val="kk-KZ"/>
        </w:rPr>
        <w:t>письма университета</w:t>
      </w:r>
      <w:r w:rsidR="003C72C9" w:rsidRPr="0011461D">
        <w:rPr>
          <w:rFonts w:ascii="Times New Roman" w:hAnsi="Times New Roman" w:cs="Times New Roman"/>
          <w:sz w:val="24"/>
          <w:szCs w:val="24"/>
        </w:rPr>
        <w:t xml:space="preserve"> Анкар</w:t>
      </w:r>
      <w:r w:rsidR="003C72C9" w:rsidRPr="0011461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17F91">
        <w:rPr>
          <w:rFonts w:ascii="Times New Roman" w:hAnsi="Times New Roman" w:cs="Times New Roman"/>
          <w:sz w:val="24"/>
          <w:szCs w:val="24"/>
        </w:rPr>
        <w:t xml:space="preserve">, </w:t>
      </w:r>
      <w:r w:rsidR="00217F91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  <w:r w:rsidR="00217F91">
        <w:rPr>
          <w:rFonts w:ascii="Times New Roman" w:hAnsi="Times New Roman" w:cs="Times New Roman"/>
          <w:sz w:val="24"/>
          <w:szCs w:val="24"/>
        </w:rPr>
        <w:t>Анкара, 2010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Style w:val="alt-edited"/>
          <w:rFonts w:ascii="Times New Roman" w:hAnsi="Times New Roman" w:cs="Times New Roman"/>
          <w:sz w:val="24"/>
          <w:szCs w:val="24"/>
        </w:rPr>
        <w:t xml:space="preserve">Диссертация: </w:t>
      </w:r>
      <w:r w:rsidR="002478C7">
        <w:rPr>
          <w:rStyle w:val="alt-edited"/>
          <w:rFonts w:ascii="Times New Roman" w:hAnsi="Times New Roman" w:cs="Times New Roman"/>
          <w:sz w:val="24"/>
          <w:szCs w:val="24"/>
        </w:rPr>
        <w:t>Османск</w:t>
      </w:r>
      <w:r w:rsidR="002478C7">
        <w:rPr>
          <w:rStyle w:val="alt-edited"/>
          <w:rFonts w:ascii="Times New Roman" w:hAnsi="Times New Roman" w:cs="Times New Roman"/>
          <w:sz w:val="24"/>
          <w:szCs w:val="24"/>
          <w:lang w:val="kk-KZ"/>
        </w:rPr>
        <w:t>о-</w:t>
      </w:r>
      <w:r w:rsidRPr="0011461D">
        <w:rPr>
          <w:rStyle w:val="alt-edited"/>
          <w:rFonts w:ascii="Times New Roman" w:hAnsi="Times New Roman" w:cs="Times New Roman"/>
          <w:sz w:val="24"/>
          <w:szCs w:val="24"/>
        </w:rPr>
        <w:t>китайски</w:t>
      </w:r>
      <w:r w:rsidR="002478C7">
        <w:rPr>
          <w:rStyle w:val="alt-edited"/>
          <w:rFonts w:ascii="Times New Roman" w:hAnsi="Times New Roman" w:cs="Times New Roman"/>
          <w:sz w:val="24"/>
          <w:szCs w:val="24"/>
          <w:lang w:val="kk-KZ"/>
        </w:rPr>
        <w:t>е</w:t>
      </w:r>
      <w:r w:rsidRPr="0011461D">
        <w:rPr>
          <w:rStyle w:val="alt-edited"/>
          <w:rFonts w:ascii="Times New Roman" w:hAnsi="Times New Roman" w:cs="Times New Roman"/>
          <w:sz w:val="24"/>
          <w:szCs w:val="24"/>
        </w:rPr>
        <w:t xml:space="preserve"> отношени</w:t>
      </w:r>
      <w:r w:rsidR="002478C7">
        <w:rPr>
          <w:rStyle w:val="alt-edited"/>
          <w:rFonts w:ascii="Times New Roman" w:hAnsi="Times New Roman" w:cs="Times New Roman"/>
          <w:sz w:val="24"/>
          <w:szCs w:val="24"/>
          <w:lang w:val="kk-KZ"/>
        </w:rPr>
        <w:t>я</w:t>
      </w:r>
      <w:r w:rsidRPr="0011461D">
        <w:rPr>
          <w:rStyle w:val="alt-edited"/>
          <w:rFonts w:ascii="Times New Roman" w:hAnsi="Times New Roman" w:cs="Times New Roman"/>
          <w:sz w:val="24"/>
          <w:szCs w:val="24"/>
        </w:rPr>
        <w:t xml:space="preserve"> и османские Огнестрельное оружи</w:t>
      </w:r>
      <w:r w:rsidR="002478C7">
        <w:rPr>
          <w:rStyle w:val="alt-edited"/>
          <w:rFonts w:ascii="Times New Roman" w:hAnsi="Times New Roman" w:cs="Times New Roman"/>
          <w:sz w:val="24"/>
          <w:szCs w:val="24"/>
          <w:lang w:val="kk-KZ"/>
        </w:rPr>
        <w:t>я</w:t>
      </w:r>
      <w:r w:rsidR="005E2777">
        <w:rPr>
          <w:rStyle w:val="alt-edited"/>
          <w:rFonts w:ascii="Times New Roman" w:hAnsi="Times New Roman" w:cs="Times New Roman"/>
          <w:sz w:val="24"/>
          <w:szCs w:val="24"/>
        </w:rPr>
        <w:t xml:space="preserve"> в Китае</w:t>
      </w:r>
      <w:r w:rsidR="005E2777">
        <w:rPr>
          <w:rStyle w:val="alt-edited"/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Pr="0011461D">
        <w:rPr>
          <w:rStyle w:val="alt-edited"/>
          <w:rFonts w:ascii="Times New Roman" w:hAnsi="Times New Roman" w:cs="Times New Roman"/>
          <w:sz w:val="24"/>
          <w:szCs w:val="24"/>
        </w:rPr>
        <w:t>огласно китайским историческим текстам</w:t>
      </w:r>
      <w:r w:rsidR="002478C7" w:rsidRPr="0011461D">
        <w:rPr>
          <w:rStyle w:val="alt-edited"/>
          <w:rFonts w:ascii="Times New Roman" w:hAnsi="Times New Roman" w:cs="Times New Roman"/>
          <w:sz w:val="24"/>
          <w:szCs w:val="24"/>
        </w:rPr>
        <w:t>16-го века</w:t>
      </w:r>
      <w:r w:rsidR="005E2777">
        <w:rPr>
          <w:rStyle w:val="alt-edited"/>
          <w:rFonts w:ascii="Times New Roman" w:hAnsi="Times New Roman" w:cs="Times New Roman"/>
          <w:sz w:val="24"/>
          <w:szCs w:val="24"/>
          <w:lang w:val="kk-KZ"/>
        </w:rPr>
        <w:t>.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="00217F91">
        <w:rPr>
          <w:rStyle w:val="alt-edited"/>
          <w:rFonts w:ascii="Times New Roman" w:hAnsi="Times New Roman" w:cs="Times New Roman"/>
          <w:sz w:val="24"/>
          <w:szCs w:val="24"/>
          <w:lang w:val="kk-KZ"/>
        </w:rPr>
        <w:t>Магистратура:</w:t>
      </w:r>
      <w:r w:rsidR="00217F91" w:rsidRPr="00217F91">
        <w:rPr>
          <w:rFonts w:ascii="Times New Roman" w:hAnsi="Times New Roman" w:cs="Times New Roman"/>
          <w:sz w:val="24"/>
          <w:szCs w:val="24"/>
          <w:lang w:val="kk-KZ"/>
        </w:rPr>
        <w:t xml:space="preserve">кафедра синологии </w:t>
      </w:r>
      <w:r w:rsidR="00217F91" w:rsidRPr="00217F91">
        <w:rPr>
          <w:rFonts w:ascii="Times New Roman" w:hAnsi="Times New Roman" w:cs="Times New Roman"/>
          <w:sz w:val="24"/>
          <w:szCs w:val="24"/>
        </w:rPr>
        <w:t>факультет</w:t>
      </w:r>
      <w:r w:rsidR="00217F91" w:rsidRPr="00217F91">
        <w:rPr>
          <w:rFonts w:ascii="Times New Roman" w:hAnsi="Times New Roman" w:cs="Times New Roman"/>
          <w:sz w:val="24"/>
          <w:szCs w:val="24"/>
          <w:lang w:val="kk-KZ"/>
        </w:rPr>
        <w:t>аписьма университета</w:t>
      </w:r>
      <w:r w:rsidR="00217F91" w:rsidRPr="00217F91">
        <w:rPr>
          <w:rFonts w:ascii="Times New Roman" w:hAnsi="Times New Roman" w:cs="Times New Roman"/>
          <w:sz w:val="24"/>
          <w:szCs w:val="24"/>
        </w:rPr>
        <w:t xml:space="preserve"> Анкар</w:t>
      </w:r>
      <w:r w:rsidR="00217F91" w:rsidRPr="00217F9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C1E9E" w:rsidRPr="00217F91">
        <w:rPr>
          <w:rFonts w:ascii="Times New Roman" w:hAnsi="Times New Roman" w:cs="Times New Roman"/>
          <w:sz w:val="24"/>
          <w:szCs w:val="24"/>
        </w:rPr>
        <w:t>,</w:t>
      </w:r>
      <w:r w:rsidR="00217F91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217F91">
        <w:rPr>
          <w:rStyle w:val="alt-edited"/>
          <w:rFonts w:ascii="Times New Roman" w:hAnsi="Times New Roman" w:cs="Times New Roman"/>
          <w:sz w:val="24"/>
          <w:szCs w:val="24"/>
        </w:rPr>
        <w:t>Анкара 2007</w:t>
      </w:r>
    </w:p>
    <w:p w:rsidR="00EE05F9" w:rsidRDefault="00217F91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Бакалавриат:</w:t>
      </w:r>
      <w:r w:rsidRPr="00217F91">
        <w:rPr>
          <w:rFonts w:ascii="Times New Roman" w:hAnsi="Times New Roman" w:cs="Times New Roman"/>
          <w:sz w:val="24"/>
          <w:szCs w:val="24"/>
          <w:lang w:val="kk-KZ"/>
        </w:rPr>
        <w:t xml:space="preserve">кафедра синологии </w:t>
      </w:r>
      <w:r w:rsidRPr="00217F91">
        <w:rPr>
          <w:rFonts w:ascii="Times New Roman" w:hAnsi="Times New Roman" w:cs="Times New Roman"/>
          <w:sz w:val="24"/>
          <w:szCs w:val="24"/>
        </w:rPr>
        <w:t>факультет</w:t>
      </w:r>
      <w:r w:rsidRPr="00217F91">
        <w:rPr>
          <w:rFonts w:ascii="Times New Roman" w:hAnsi="Times New Roman" w:cs="Times New Roman"/>
          <w:sz w:val="24"/>
          <w:szCs w:val="24"/>
          <w:lang w:val="kk-KZ"/>
        </w:rPr>
        <w:t>аписьма университета</w:t>
      </w:r>
      <w:r w:rsidRPr="00217F91">
        <w:rPr>
          <w:rFonts w:ascii="Times New Roman" w:hAnsi="Times New Roman" w:cs="Times New Roman"/>
          <w:sz w:val="24"/>
          <w:szCs w:val="24"/>
        </w:rPr>
        <w:t xml:space="preserve"> Анкар</w:t>
      </w:r>
      <w:r w:rsidRPr="00217F9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1146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11461D">
        <w:rPr>
          <w:rFonts w:ascii="Times New Roman" w:hAnsi="Times New Roman" w:cs="Times New Roman"/>
          <w:sz w:val="24"/>
          <w:szCs w:val="24"/>
        </w:rPr>
        <w:t>Анкара, 2005</w:t>
      </w:r>
    </w:p>
    <w:p w:rsidR="00EE05F9" w:rsidRDefault="00EE05F9" w:rsidP="00EE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7F91">
        <w:rPr>
          <w:rFonts w:ascii="Times New Roman" w:hAnsi="Times New Roman" w:cs="Times New Roman"/>
          <w:b/>
          <w:sz w:val="24"/>
          <w:szCs w:val="24"/>
        </w:rPr>
        <w:t>ЯЗЫКИ:</w:t>
      </w:r>
      <w:r w:rsidRPr="00217F9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Турецкий (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11461D">
        <w:rPr>
          <w:rFonts w:ascii="Times New Roman" w:hAnsi="Times New Roman" w:cs="Times New Roman"/>
          <w:sz w:val="24"/>
          <w:szCs w:val="24"/>
        </w:rPr>
        <w:t>одной)</w:t>
      </w:r>
      <w:r w:rsidRPr="0011461D">
        <w:rPr>
          <w:rFonts w:ascii="Times New Roman" w:hAnsi="Times New Roman" w:cs="Times New Roman"/>
          <w:sz w:val="24"/>
          <w:szCs w:val="24"/>
        </w:rPr>
        <w:br/>
        <w:t>Мандаринский китайский (свободно читать, писать, говорить)</w:t>
      </w:r>
      <w:r w:rsidRPr="0011461D">
        <w:rPr>
          <w:rFonts w:ascii="Times New Roman" w:hAnsi="Times New Roman" w:cs="Times New Roman"/>
          <w:sz w:val="24"/>
          <w:szCs w:val="24"/>
        </w:rPr>
        <w:br/>
        <w:t>Английский (свободно читать, писать, говорить)</w:t>
      </w:r>
      <w:r>
        <w:rPr>
          <w:rFonts w:ascii="Times New Roman" w:hAnsi="Times New Roman" w:cs="Times New Roman"/>
          <w:sz w:val="24"/>
          <w:szCs w:val="24"/>
        </w:rPr>
        <w:br/>
        <w:t>Тибетский (</w:t>
      </w:r>
      <w:r w:rsidRPr="0011461D">
        <w:rPr>
          <w:rFonts w:ascii="Times New Roman" w:hAnsi="Times New Roman" w:cs="Times New Roman"/>
          <w:sz w:val="24"/>
          <w:szCs w:val="24"/>
        </w:rPr>
        <w:t xml:space="preserve"> чтение начального уровня)</w:t>
      </w:r>
    </w:p>
    <w:p w:rsidR="00EE05F9" w:rsidRPr="00217F91" w:rsidRDefault="00EE05F9" w:rsidP="00EE0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7F91">
        <w:rPr>
          <w:rFonts w:ascii="Times New Roman" w:hAnsi="Times New Roman" w:cs="Times New Roman"/>
          <w:b/>
          <w:sz w:val="24"/>
          <w:szCs w:val="24"/>
        </w:rPr>
        <w:t>ГРАНТЫ</w:t>
      </w:r>
      <w:r w:rsidRPr="00217F9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E05F9" w:rsidRPr="0011461D" w:rsidRDefault="00EE05F9" w:rsidP="00EE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</w:rPr>
        <w:t>типенди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11461D">
        <w:rPr>
          <w:rFonts w:ascii="Times New Roman" w:hAnsi="Times New Roman" w:cs="Times New Roman"/>
          <w:sz w:val="24"/>
          <w:szCs w:val="24"/>
        </w:rPr>
        <w:t xml:space="preserve"> китайского правительства, Центральный университет по делам национальностей, факультет тибетологии, программа тибетского языка, Пекин, Китай. 20</w:t>
      </w:r>
      <w:r w:rsidRPr="0011461D">
        <w:rPr>
          <w:rFonts w:ascii="Times New Roman" w:hAnsi="Times New Roman" w:cs="Times New Roman"/>
          <w:sz w:val="24"/>
          <w:szCs w:val="24"/>
          <w:lang w:val="kk-KZ"/>
        </w:rPr>
        <w:t>07-2008</w:t>
      </w:r>
    </w:p>
    <w:p w:rsidR="00217F91" w:rsidRDefault="00EE05F9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61D">
        <w:rPr>
          <w:rFonts w:ascii="Times New Roman" w:hAnsi="Times New Roman" w:cs="Times New Roman"/>
          <w:sz w:val="24"/>
          <w:szCs w:val="24"/>
        </w:rPr>
        <w:t>Пекинский университет языка и культуры, Программа китайского языка, Пекин, Китай, 2002-2003 годы</w:t>
      </w:r>
    </w:p>
    <w:p w:rsidR="00EE05F9" w:rsidRPr="00EE05F9" w:rsidRDefault="00EE05F9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EE05F9" w:rsidRPr="00EE05F9">
          <w:pgSz w:w="11900" w:h="16838"/>
          <w:pgMar w:top="1440" w:right="1406" w:bottom="1114" w:left="1420" w:header="0" w:footer="0" w:gutter="0"/>
          <w:cols w:space="720"/>
        </w:sectPr>
      </w:pPr>
    </w:p>
    <w:p w:rsidR="00217F91" w:rsidRPr="00217F91" w:rsidRDefault="00D62B00" w:rsidP="001146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7F91">
        <w:rPr>
          <w:rFonts w:ascii="Times New Roman" w:hAnsi="Times New Roman" w:cs="Times New Roman"/>
          <w:b/>
          <w:sz w:val="24"/>
          <w:szCs w:val="24"/>
        </w:rPr>
        <w:t>ОПЫТ ПРЕПОДАВАНИЯ:</w:t>
      </w:r>
    </w:p>
    <w:p w:rsidR="00217F91" w:rsidRDefault="00D62B00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61D">
        <w:rPr>
          <w:rFonts w:ascii="Times New Roman" w:hAnsi="Times New Roman" w:cs="Times New Roman"/>
          <w:sz w:val="24"/>
          <w:szCs w:val="24"/>
        </w:rPr>
        <w:br/>
        <w:t>Университет Бозока, факультет искусств</w:t>
      </w:r>
      <w:r w:rsidR="001046E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11461D">
        <w:rPr>
          <w:rFonts w:ascii="Times New Roman" w:hAnsi="Times New Roman" w:cs="Times New Roman"/>
          <w:sz w:val="24"/>
          <w:szCs w:val="24"/>
        </w:rPr>
        <w:t xml:space="preserve"> и наук</w:t>
      </w:r>
      <w:r w:rsidR="001046E0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11461D">
        <w:rPr>
          <w:rFonts w:ascii="Times New Roman" w:hAnsi="Times New Roman" w:cs="Times New Roman"/>
          <w:sz w:val="24"/>
          <w:szCs w:val="24"/>
        </w:rPr>
        <w:t>, факультет иностранных языков</w:t>
      </w:r>
      <w:r w:rsidRPr="0011461D">
        <w:rPr>
          <w:rFonts w:ascii="Times New Roman" w:hAnsi="Times New Roman" w:cs="Times New Roman"/>
          <w:sz w:val="24"/>
          <w:szCs w:val="24"/>
        </w:rPr>
        <w:br/>
        <w:t>2010-2011</w:t>
      </w:r>
      <w:r w:rsidRPr="0011461D">
        <w:rPr>
          <w:rFonts w:ascii="Times New Roman" w:hAnsi="Times New Roman" w:cs="Times New Roman"/>
          <w:sz w:val="24"/>
          <w:szCs w:val="24"/>
        </w:rPr>
        <w:br/>
        <w:t>Университет Ахи Эвран, факультет администрации и политических наук 2011-2012</w:t>
      </w:r>
      <w:r w:rsidRPr="0011461D">
        <w:rPr>
          <w:rFonts w:ascii="Times New Roman" w:hAnsi="Times New Roman" w:cs="Times New Roman"/>
          <w:sz w:val="24"/>
          <w:szCs w:val="24"/>
        </w:rPr>
        <w:br/>
        <w:t>Университет Окана, факультет искусств</w:t>
      </w:r>
      <w:r w:rsidR="001046E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11461D">
        <w:rPr>
          <w:rFonts w:ascii="Times New Roman" w:hAnsi="Times New Roman" w:cs="Times New Roman"/>
          <w:sz w:val="24"/>
          <w:szCs w:val="24"/>
        </w:rPr>
        <w:t xml:space="preserve"> и наук</w:t>
      </w:r>
      <w:r w:rsidR="001046E0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11461D">
        <w:rPr>
          <w:rFonts w:ascii="Times New Roman" w:hAnsi="Times New Roman" w:cs="Times New Roman"/>
          <w:sz w:val="24"/>
          <w:szCs w:val="24"/>
        </w:rPr>
        <w:t>, факультет перевода 2012 - 2013</w:t>
      </w:r>
      <w:r w:rsidRPr="0011461D">
        <w:rPr>
          <w:rFonts w:ascii="Times New Roman" w:hAnsi="Times New Roman" w:cs="Times New Roman"/>
          <w:sz w:val="24"/>
          <w:szCs w:val="24"/>
        </w:rPr>
        <w:br/>
        <w:t xml:space="preserve">Университет Атылыма, факультет администрации и политических наук 2013-2014 гг. </w:t>
      </w:r>
    </w:p>
    <w:p w:rsidR="00217F91" w:rsidRDefault="00217F91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05F9" w:rsidRDefault="00D62B00" w:rsidP="001146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7F91">
        <w:rPr>
          <w:rFonts w:ascii="Times New Roman" w:hAnsi="Times New Roman" w:cs="Times New Roman"/>
          <w:b/>
          <w:sz w:val="24"/>
          <w:szCs w:val="24"/>
        </w:rPr>
        <w:t>ПРОФЕССИОНАЛЬНЫЙ ОПЫТ:</w:t>
      </w:r>
    </w:p>
    <w:p w:rsidR="00D62B00" w:rsidRPr="00EE05F9" w:rsidRDefault="00D62B00" w:rsidP="001146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461D">
        <w:rPr>
          <w:rFonts w:ascii="Times New Roman" w:hAnsi="Times New Roman" w:cs="Times New Roman"/>
          <w:sz w:val="24"/>
          <w:szCs w:val="24"/>
        </w:rPr>
        <w:br/>
        <w:t>Университет Бозока, заведующий отделом иностранных языков2010 - 2</w:t>
      </w:r>
      <w:r w:rsidR="001046E0">
        <w:rPr>
          <w:rFonts w:ascii="Times New Roman" w:hAnsi="Times New Roman" w:cs="Times New Roman"/>
          <w:sz w:val="24"/>
          <w:szCs w:val="24"/>
        </w:rPr>
        <w:t>012</w:t>
      </w:r>
      <w:r w:rsidR="001046E0">
        <w:rPr>
          <w:rFonts w:ascii="Times New Roman" w:hAnsi="Times New Roman" w:cs="Times New Roman"/>
          <w:sz w:val="24"/>
          <w:szCs w:val="24"/>
        </w:rPr>
        <w:br/>
        <w:t xml:space="preserve">Университет Бозока, </w:t>
      </w:r>
      <w:r w:rsidR="001046E0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11461D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1046E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11461D">
        <w:rPr>
          <w:rFonts w:ascii="Times New Roman" w:hAnsi="Times New Roman" w:cs="Times New Roman"/>
          <w:sz w:val="24"/>
          <w:szCs w:val="24"/>
        </w:rPr>
        <w:t xml:space="preserve"> факультета2010 - 2012</w:t>
      </w:r>
      <w:r w:rsidRPr="0011461D">
        <w:rPr>
          <w:rFonts w:ascii="Times New Roman" w:hAnsi="Times New Roman" w:cs="Times New Roman"/>
          <w:sz w:val="24"/>
          <w:szCs w:val="24"/>
        </w:rPr>
        <w:br/>
        <w:t xml:space="preserve">Университет Окан, руководитель отдела изучения </w:t>
      </w:r>
      <w:r w:rsidR="001046E0">
        <w:rPr>
          <w:rFonts w:ascii="Times New Roman" w:hAnsi="Times New Roman" w:cs="Times New Roman"/>
          <w:sz w:val="24"/>
          <w:szCs w:val="24"/>
        </w:rPr>
        <w:t>перевод</w:t>
      </w:r>
      <w:r w:rsidR="001046E0">
        <w:rPr>
          <w:rFonts w:ascii="Times New Roman" w:hAnsi="Times New Roman" w:cs="Times New Roman"/>
          <w:sz w:val="24"/>
          <w:szCs w:val="24"/>
          <w:lang w:val="kk-KZ"/>
        </w:rPr>
        <w:t xml:space="preserve"> на</w:t>
      </w:r>
      <w:r w:rsidR="001046E0">
        <w:rPr>
          <w:rFonts w:ascii="Times New Roman" w:hAnsi="Times New Roman" w:cs="Times New Roman"/>
          <w:sz w:val="24"/>
          <w:szCs w:val="24"/>
        </w:rPr>
        <w:t>китайск</w:t>
      </w:r>
      <w:r w:rsidR="001046E0">
        <w:rPr>
          <w:rFonts w:ascii="Times New Roman" w:hAnsi="Times New Roman" w:cs="Times New Roman"/>
          <w:sz w:val="24"/>
          <w:szCs w:val="24"/>
          <w:lang w:val="kk-KZ"/>
        </w:rPr>
        <w:t>ом языке</w:t>
      </w:r>
      <w:r w:rsidRPr="0011461D">
        <w:rPr>
          <w:rFonts w:ascii="Times New Roman" w:hAnsi="Times New Roman" w:cs="Times New Roman"/>
          <w:sz w:val="24"/>
          <w:szCs w:val="24"/>
        </w:rPr>
        <w:t xml:space="preserve"> 2012 </w:t>
      </w:r>
      <w:r w:rsidR="00E053F3" w:rsidRPr="0011461D">
        <w:rPr>
          <w:rFonts w:ascii="Times New Roman" w:hAnsi="Times New Roman" w:cs="Times New Roman"/>
          <w:sz w:val="24"/>
          <w:szCs w:val="24"/>
        </w:rPr>
        <w:t>–</w:t>
      </w:r>
      <w:r w:rsidRPr="0011461D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E053F3" w:rsidRPr="0011461D" w:rsidRDefault="00E053F3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61D">
        <w:rPr>
          <w:rFonts w:ascii="Times New Roman" w:hAnsi="Times New Roman" w:cs="Times New Roman"/>
          <w:sz w:val="24"/>
          <w:szCs w:val="24"/>
        </w:rPr>
        <w:t>Университет Окана, директор Института Конфуция 2012-2013 гг.</w:t>
      </w:r>
      <w:r w:rsidRPr="0011461D">
        <w:rPr>
          <w:rFonts w:ascii="Times New Roman" w:hAnsi="Times New Roman" w:cs="Times New Roman"/>
          <w:sz w:val="24"/>
          <w:szCs w:val="24"/>
        </w:rPr>
        <w:br/>
        <w:t>Институт Ближнего Востока, Вашингтон, США, США, Вклад в институт</w:t>
      </w:r>
      <w:r w:rsidRPr="0011461D">
        <w:rPr>
          <w:rFonts w:ascii="Times New Roman" w:hAnsi="Times New Roman" w:cs="Times New Roman"/>
          <w:sz w:val="24"/>
          <w:szCs w:val="24"/>
        </w:rPr>
        <w:br/>
        <w:t>Ближний Восток и Азия как эксперт. 2013</w:t>
      </w:r>
      <w:r w:rsidRPr="0011461D">
        <w:rPr>
          <w:rFonts w:ascii="Times New Roman" w:hAnsi="Times New Roman" w:cs="Times New Roman"/>
          <w:sz w:val="24"/>
          <w:szCs w:val="24"/>
        </w:rPr>
        <w:br/>
        <w:t>Принстонский университет, приглашенный научный сотрудник 2015-2016</w:t>
      </w:r>
    </w:p>
    <w:p w:rsidR="00E053F3" w:rsidRDefault="00E053F3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17F91" w:rsidRPr="00217F91" w:rsidRDefault="00217F91" w:rsidP="002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7F91">
        <w:rPr>
          <w:rFonts w:ascii="Times New Roman" w:hAnsi="Times New Roman" w:cs="Times New Roman"/>
          <w:b/>
          <w:sz w:val="24"/>
          <w:szCs w:val="24"/>
        </w:rPr>
        <w:t>КНИГ</w:t>
      </w:r>
      <w:r w:rsidRPr="00217F91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Pr="00217F91">
        <w:rPr>
          <w:rFonts w:ascii="Times New Roman" w:hAnsi="Times New Roman" w:cs="Times New Roman"/>
          <w:b/>
          <w:sz w:val="24"/>
          <w:szCs w:val="24"/>
        </w:rPr>
        <w:t>:</w:t>
      </w:r>
    </w:p>
    <w:p w:rsidR="00217F91" w:rsidRDefault="00217F91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61D">
        <w:rPr>
          <w:rFonts w:ascii="Times New Roman" w:hAnsi="Times New Roman" w:cs="Times New Roman"/>
          <w:sz w:val="24"/>
          <w:szCs w:val="24"/>
        </w:rPr>
        <w:br/>
        <w:t>Китайско-турецкие отношения в внешней политике Турции в новом тысячелетии, публикации Питера Ланга (под ред. Озана Ормеци</w:t>
      </w:r>
      <w:r w:rsidR="000A7F21">
        <w:rPr>
          <w:rFonts w:ascii="Times New Roman" w:hAnsi="Times New Roman" w:cs="Times New Roman"/>
          <w:sz w:val="24"/>
          <w:szCs w:val="24"/>
        </w:rPr>
        <w:t>, Хусейн Исиксал) Июнь</w:t>
      </w:r>
      <w:r w:rsidR="000A7F2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A7F21">
        <w:rPr>
          <w:rFonts w:ascii="Times New Roman" w:hAnsi="Times New Roman" w:cs="Times New Roman"/>
          <w:sz w:val="24"/>
          <w:szCs w:val="24"/>
        </w:rPr>
        <w:t xml:space="preserve"> 2015 год</w:t>
      </w:r>
      <w:r w:rsidRPr="0011461D">
        <w:rPr>
          <w:rFonts w:ascii="Times New Roman" w:hAnsi="Times New Roman" w:cs="Times New Roman"/>
          <w:sz w:val="24"/>
          <w:szCs w:val="24"/>
        </w:rPr>
        <w:t>.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br/>
        <w:t>Переосмысление китайско-турецких отношений в исторической перспективе, в отношениях между Китаем и Турцией: концепция, политика и перспективы, Публикации университета Г</w:t>
      </w:r>
      <w:r w:rsidR="000A7F21">
        <w:rPr>
          <w:rFonts w:ascii="Times New Roman" w:hAnsi="Times New Roman" w:cs="Times New Roman"/>
          <w:sz w:val="24"/>
          <w:szCs w:val="24"/>
        </w:rPr>
        <w:t>елисим в Стамбуле, май</w:t>
      </w:r>
      <w:r w:rsidR="000A7F2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A7F21">
        <w:rPr>
          <w:rFonts w:ascii="Times New Roman" w:hAnsi="Times New Roman" w:cs="Times New Roman"/>
          <w:sz w:val="24"/>
          <w:szCs w:val="24"/>
        </w:rPr>
        <w:t xml:space="preserve"> 2015 год</w:t>
      </w:r>
      <w:r w:rsidRPr="0011461D">
        <w:rPr>
          <w:rFonts w:ascii="Times New Roman" w:hAnsi="Times New Roman" w:cs="Times New Roman"/>
          <w:sz w:val="24"/>
          <w:szCs w:val="24"/>
        </w:rPr>
        <w:t>.</w:t>
      </w:r>
    </w:p>
    <w:p w:rsidR="000A7F21" w:rsidRDefault="000A7F21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7F21" w:rsidRDefault="000A7F21" w:rsidP="000A7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7F21">
        <w:rPr>
          <w:rFonts w:ascii="Times New Roman" w:hAnsi="Times New Roman" w:cs="Times New Roman"/>
          <w:b/>
          <w:sz w:val="24"/>
          <w:szCs w:val="24"/>
        </w:rPr>
        <w:t>СТАТЬИ: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br/>
        <w:t>«Турецкий путевод: путешествие по Кангвэй в Османску</w:t>
      </w:r>
      <w:r>
        <w:rPr>
          <w:rFonts w:ascii="Times New Roman" w:hAnsi="Times New Roman" w:cs="Times New Roman"/>
          <w:sz w:val="24"/>
          <w:szCs w:val="24"/>
        </w:rPr>
        <w:t>ю империю», Билиг, No: 76, pp.</w:t>
      </w:r>
      <w:r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t>227 - 243.</w:t>
      </w:r>
    </w:p>
    <w:p w:rsidR="00EE05F9" w:rsidRPr="00EE05F9" w:rsidRDefault="00EE05F9" w:rsidP="000A7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7F21" w:rsidRPr="0011461D" w:rsidRDefault="000A7F21" w:rsidP="000A7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61D">
        <w:rPr>
          <w:rFonts w:ascii="Times New Roman" w:hAnsi="Times New Roman" w:cs="Times New Roman"/>
          <w:sz w:val="24"/>
          <w:szCs w:val="24"/>
        </w:rPr>
        <w:t>Giray FİDAN, Ana JOVANOVIĆ, «Посещение Кан-Вэя в Сербию», Стамбулский журнал социальных наук Университета Гелисим, стр. 101 - 123, 2015.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="001046E0">
        <w:rPr>
          <w:rFonts w:ascii="Times New Roman" w:hAnsi="Times New Roman" w:cs="Times New Roman"/>
          <w:sz w:val="24"/>
          <w:szCs w:val="24"/>
        </w:rPr>
        <w:t>«Отношения между О</w:t>
      </w:r>
      <w:r w:rsidR="001046E0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11461D">
        <w:rPr>
          <w:rFonts w:ascii="Times New Roman" w:hAnsi="Times New Roman" w:cs="Times New Roman"/>
          <w:sz w:val="24"/>
          <w:szCs w:val="24"/>
        </w:rPr>
        <w:t>манской империей и Мингом в XVI веке по китайским историческим рекордам» (Турецкий), Университетский обзор Института изучения тюркологии в Сельчуке, № 30, стр. 275-289, 2011.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br/>
        <w:t>«Китайский интеллектуал Кан Вей и Османская модернизация», Европейский журнал социальных наук, т.28 № 2 (2012), с. 196-199.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br/>
        <w:t>«Процесс модернизации Османской империи в соответствии с китайским ученым и государственным деятелем Кан-Вей» (Турецкий), обзор Университета Сельчука Института тюркологии, № 30, стр. 275-289, 2011.</w:t>
      </w:r>
    </w:p>
    <w:p w:rsidR="000A7F21" w:rsidRPr="0011461D" w:rsidRDefault="000A7F21" w:rsidP="000A7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CDF" w:rsidRDefault="00952CDF" w:rsidP="00952C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УЧАСТИЕ В </w:t>
      </w:r>
      <w:r w:rsidRPr="00952CDF">
        <w:rPr>
          <w:rFonts w:ascii="Times New Roman" w:hAnsi="Times New Roman" w:cs="Times New Roman"/>
          <w:b/>
          <w:sz w:val="24"/>
          <w:szCs w:val="24"/>
        </w:rPr>
        <w:t>КОНФЕРЕНЦИИ:</w:t>
      </w:r>
    </w:p>
    <w:p w:rsidR="00952CDF" w:rsidRPr="00952CDF" w:rsidRDefault="00952CDF" w:rsidP="00952C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t>«Традиция серного волка в турецких и тибетских культурах», ICANAS 38, Анкара, ТУРЦИЯ, 2008. Опубликован в сборнике, стр. 151-155.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br/>
        <w:t>«Переосмысление китайско-турецких отношений», Турция и Китай на перекрестке глобального 21-го века, Босфорский университет, Стамбул, ТУРЦИЯ, 2012.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br/>
        <w:t>«Китайско-османские отношения», китайская цивилизация и китайско-турецкие отношения, Стамбул, ТУРЦИЯ, 29.01.2013.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br/>
        <w:t>«Путешествие Кан-Вэй в Османскую империю», Китай и Турция в глобальном 21-м веке. Второй Китайско-турецкий форум, Шанхайский университет, Шан Хай, ЧИНА, 7-9.11.2013.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br/>
        <w:t>«Значение китайско-тур</w:t>
      </w:r>
      <w:r w:rsidR="001046E0">
        <w:rPr>
          <w:rFonts w:ascii="Times New Roman" w:hAnsi="Times New Roman" w:cs="Times New Roman"/>
          <w:sz w:val="24"/>
          <w:szCs w:val="24"/>
        </w:rPr>
        <w:t>ецких связей и будущее отношени</w:t>
      </w:r>
      <w:r w:rsidR="001046E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11461D">
        <w:rPr>
          <w:rFonts w:ascii="Times New Roman" w:hAnsi="Times New Roman" w:cs="Times New Roman"/>
          <w:sz w:val="24"/>
          <w:szCs w:val="24"/>
        </w:rPr>
        <w:t>», Симпозиум по кинематографическому и международному культурному диалогу, Пекин, CHİNA, 03.-04.12.2013.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br/>
        <w:t>«Османская империя, увиденная из Китая: Турецкий туристический курс Кан Ювэй», Восточноазиатская исследовательская программа, Принстонский университет, 19.10.2015.</w:t>
      </w:r>
      <w:r w:rsidRPr="0011461D">
        <w:rPr>
          <w:rFonts w:ascii="Times New Roman" w:hAnsi="Times New Roman" w:cs="Times New Roman"/>
          <w:sz w:val="24"/>
          <w:szCs w:val="24"/>
        </w:rPr>
        <w:br/>
      </w:r>
      <w:r w:rsidRPr="0011461D">
        <w:rPr>
          <w:rFonts w:ascii="Times New Roman" w:hAnsi="Times New Roman" w:cs="Times New Roman"/>
          <w:sz w:val="24"/>
          <w:szCs w:val="24"/>
        </w:rPr>
        <w:br/>
        <w:t>«Ататюрк через китайские глаза», Институт перспективных исследований, Школа исторических исследований, Восточноазиатские семинары, 26.10.2015</w:t>
      </w:r>
    </w:p>
    <w:p w:rsidR="006244BE" w:rsidRPr="00770A54" w:rsidRDefault="006244BE" w:rsidP="00624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44BE" w:rsidRPr="006244BE" w:rsidRDefault="006244BE" w:rsidP="006244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BE">
        <w:rPr>
          <w:rStyle w:val="shorttext"/>
          <w:rFonts w:ascii="Times New Roman" w:hAnsi="Times New Roman" w:cs="Times New Roman"/>
          <w:b/>
          <w:sz w:val="24"/>
          <w:szCs w:val="24"/>
        </w:rPr>
        <w:t>НАГРАДЫ:</w:t>
      </w:r>
    </w:p>
    <w:p w:rsidR="006244BE" w:rsidRPr="0011461D" w:rsidRDefault="006244BE" w:rsidP="00624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61D">
        <w:rPr>
          <w:rFonts w:ascii="Times New Roman" w:hAnsi="Times New Roman" w:cs="Times New Roman"/>
          <w:sz w:val="24"/>
          <w:szCs w:val="24"/>
        </w:rPr>
        <w:t>2015</w:t>
      </w:r>
    </w:p>
    <w:p w:rsidR="006244BE" w:rsidRPr="0011461D" w:rsidRDefault="006244BE" w:rsidP="00624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61D">
        <w:rPr>
          <w:rFonts w:ascii="Times New Roman" w:hAnsi="Times New Roman" w:cs="Times New Roman"/>
          <w:sz w:val="24"/>
          <w:szCs w:val="24"/>
        </w:rPr>
        <w:t>Китайская издательская группа выдающегося взноса - Китайская Народная Республика</w:t>
      </w:r>
    </w:p>
    <w:p w:rsidR="006244BE" w:rsidRPr="0011461D" w:rsidRDefault="006244BE" w:rsidP="00624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61D">
        <w:rPr>
          <w:rFonts w:ascii="Times New Roman" w:hAnsi="Times New Roman" w:cs="Times New Roman"/>
          <w:sz w:val="24"/>
          <w:szCs w:val="24"/>
        </w:rPr>
        <w:t>2016</w:t>
      </w:r>
    </w:p>
    <w:p w:rsidR="006244BE" w:rsidRDefault="006244BE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461D">
        <w:rPr>
          <w:rFonts w:ascii="Times New Roman" w:hAnsi="Times New Roman" w:cs="Times New Roman"/>
          <w:sz w:val="24"/>
          <w:szCs w:val="24"/>
        </w:rPr>
        <w:t>Специальная книжная премия Китая за молодых ученых - Китайская Народная Республик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:rsidR="001046E0" w:rsidRDefault="001046E0" w:rsidP="0011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46E0" w:rsidRPr="001046E0" w:rsidRDefault="001046E0" w:rsidP="001146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46E0">
        <w:rPr>
          <w:rFonts w:ascii="Times New Roman" w:hAnsi="Times New Roman" w:cs="Times New Roman"/>
          <w:b/>
          <w:sz w:val="24"/>
          <w:szCs w:val="24"/>
          <w:lang w:val="kk-KZ"/>
        </w:rPr>
        <w:t>Статьи в скопусе:</w:t>
      </w:r>
    </w:p>
    <w:p w:rsidR="001046E0" w:rsidRDefault="001046E0" w:rsidP="0011461D">
      <w:pPr>
        <w:spacing w:after="0" w:line="240" w:lineRule="auto"/>
        <w:jc w:val="both"/>
        <w:rPr>
          <w:rStyle w:val="list-group-item"/>
          <w:rFonts w:ascii="Times New Roman" w:hAnsi="Times New Roman" w:cs="Times New Roman"/>
          <w:sz w:val="24"/>
          <w:szCs w:val="24"/>
          <w:lang w:val="kk-KZ"/>
        </w:rPr>
      </w:pPr>
      <w:r w:rsidRPr="001046E0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1046E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turk travelogue: Kang Youwei’s journey to the ottoman empire</w:t>
      </w:r>
      <w:r w:rsidRPr="001046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1046E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[Türk seyahatnamesi: Kang youwei’in osmanli imparatorluğu’na yolculuğu]</w:t>
      </w:r>
      <w:r w:rsidRPr="001046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. </w:t>
      </w:r>
      <w:hyperlink r:id="rId6" w:tooltip="Перейти на страницу информации об этом источнике" w:history="1">
        <w:r w:rsidRPr="001046E0">
          <w:rPr>
            <w:rStyle w:val="anchortext"/>
            <w:rFonts w:ascii="Times New Roman" w:hAnsi="Times New Roman" w:cs="Times New Roman"/>
            <w:sz w:val="24"/>
            <w:szCs w:val="24"/>
            <w:lang w:val="en-US"/>
          </w:rPr>
          <w:t>Bilig</w:t>
        </w:r>
      </w:hyperlink>
      <w:r w:rsidRPr="001046E0">
        <w:rPr>
          <w:rStyle w:val="list-group-item"/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046E0">
        <w:rPr>
          <w:rStyle w:val="list-group-item"/>
          <w:rFonts w:ascii="Times New Roman" w:hAnsi="Times New Roman" w:cs="Times New Roman"/>
          <w:sz w:val="24"/>
          <w:szCs w:val="24"/>
          <w:lang w:val="en-US"/>
        </w:rPr>
        <w:t>Volume 76, Winter 2016, Pages 227-244</w:t>
      </w:r>
    </w:p>
    <w:p w:rsidR="00605324" w:rsidRPr="00B858A4" w:rsidRDefault="001046E0" w:rsidP="001046E0">
      <w:pPr>
        <w:pStyle w:val="2"/>
        <w:rPr>
          <w:rStyle w:val="list-group-item"/>
          <w:b w:val="0"/>
          <w:sz w:val="24"/>
          <w:szCs w:val="24"/>
          <w:lang w:val="en-US"/>
        </w:rPr>
      </w:pPr>
      <w:r>
        <w:rPr>
          <w:rStyle w:val="list-group-item"/>
          <w:sz w:val="24"/>
          <w:szCs w:val="24"/>
          <w:lang w:val="kk-KZ"/>
        </w:rPr>
        <w:t xml:space="preserve">2. </w:t>
      </w:r>
      <w:r w:rsidRPr="001046E0">
        <w:rPr>
          <w:b w:val="0"/>
          <w:sz w:val="24"/>
          <w:szCs w:val="24"/>
          <w:lang w:val="en-US"/>
        </w:rPr>
        <w:t>Turkish-Chinese relations</w:t>
      </w:r>
      <w:r>
        <w:rPr>
          <w:b w:val="0"/>
          <w:sz w:val="24"/>
          <w:szCs w:val="24"/>
          <w:lang w:val="kk-KZ"/>
        </w:rPr>
        <w:t xml:space="preserve">. </w:t>
      </w:r>
      <w:hyperlink r:id="rId7" w:history="1">
        <w:r w:rsidRPr="001046E0">
          <w:rPr>
            <w:rStyle w:val="anchortext"/>
            <w:b w:val="0"/>
            <w:sz w:val="24"/>
            <w:szCs w:val="24"/>
            <w:lang w:val="en-US"/>
          </w:rPr>
          <w:t>Turkish Foreign Policy in the New Millennium</w:t>
        </w:r>
      </w:hyperlink>
      <w:r w:rsidRPr="001046E0">
        <w:rPr>
          <w:rStyle w:val="list-group-item"/>
          <w:b w:val="0"/>
          <w:sz w:val="24"/>
          <w:szCs w:val="24"/>
          <w:lang w:val="en-US"/>
        </w:rPr>
        <w:t>31 May 2015, Pages 627-636</w:t>
      </w:r>
    </w:p>
    <w:p w:rsidR="00605324" w:rsidRPr="00605324" w:rsidRDefault="00605324" w:rsidP="001046E0">
      <w:pPr>
        <w:pStyle w:val="2"/>
        <w:rPr>
          <w:b w:val="0"/>
          <w:sz w:val="24"/>
          <w:szCs w:val="24"/>
          <w:lang w:val="kk-KZ"/>
        </w:rPr>
        <w:sectPr w:rsidR="00605324" w:rsidRPr="00605324">
          <w:pgSz w:w="11900" w:h="16838"/>
          <w:pgMar w:top="1440" w:right="1406" w:bottom="1080" w:left="1420" w:header="0" w:footer="0" w:gutter="0"/>
          <w:cols w:space="720"/>
        </w:sectPr>
      </w:pPr>
      <w:r>
        <w:rPr>
          <w:rStyle w:val="list-group-item"/>
          <w:b w:val="0"/>
          <w:sz w:val="24"/>
          <w:szCs w:val="24"/>
          <w:lang w:val="kk-KZ"/>
        </w:rPr>
        <w:t xml:space="preserve">3. </w:t>
      </w:r>
      <w:r w:rsidRPr="00605324">
        <w:rPr>
          <w:b w:val="0"/>
          <w:sz w:val="24"/>
          <w:szCs w:val="24"/>
          <w:lang w:val="en-US"/>
        </w:rPr>
        <w:t>Chinese intellectual Kang You Wei and Ottoman Modernization</w:t>
      </w:r>
      <w:r>
        <w:rPr>
          <w:b w:val="0"/>
          <w:sz w:val="24"/>
          <w:szCs w:val="24"/>
          <w:lang w:val="kk-KZ"/>
        </w:rPr>
        <w:t xml:space="preserve">. </w:t>
      </w:r>
      <w:hyperlink r:id="rId8" w:tooltip="Перейти на страницу информации об этом источнике" w:history="1">
        <w:r w:rsidRPr="00605324">
          <w:rPr>
            <w:rStyle w:val="anchortext"/>
            <w:b w:val="0"/>
            <w:sz w:val="24"/>
            <w:szCs w:val="24"/>
            <w:lang w:val="en-US"/>
          </w:rPr>
          <w:t>European Journal of Social Sciences</w:t>
        </w:r>
      </w:hyperlink>
      <w:r w:rsidRPr="00605324">
        <w:rPr>
          <w:rStyle w:val="list-group-item"/>
          <w:b w:val="0"/>
          <w:sz w:val="24"/>
          <w:szCs w:val="24"/>
          <w:lang w:val="en-US"/>
        </w:rPr>
        <w:t>Volume 28, Issue 2, January 2012, Pages 196-199</w:t>
      </w:r>
    </w:p>
    <w:p w:rsidR="007F06F9" w:rsidRPr="001046E0" w:rsidRDefault="007F06F9" w:rsidP="00EE05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06F9" w:rsidRPr="001046E0" w:rsidSect="0021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0"/>
  <w:defaultTabStop w:val="708"/>
  <w:characterSpacingControl w:val="doNotCompress"/>
  <w:compat>
    <w:useFELayout/>
  </w:compat>
  <w:rsids>
    <w:rsidRoot w:val="00BD38C7"/>
    <w:rsid w:val="000A7F21"/>
    <w:rsid w:val="001046E0"/>
    <w:rsid w:val="0011461D"/>
    <w:rsid w:val="001C4829"/>
    <w:rsid w:val="001F22A8"/>
    <w:rsid w:val="00211378"/>
    <w:rsid w:val="00217F91"/>
    <w:rsid w:val="002478C7"/>
    <w:rsid w:val="0025404C"/>
    <w:rsid w:val="00267E70"/>
    <w:rsid w:val="00286560"/>
    <w:rsid w:val="00370669"/>
    <w:rsid w:val="003C72C9"/>
    <w:rsid w:val="004B56E2"/>
    <w:rsid w:val="004C1FFE"/>
    <w:rsid w:val="004D6A47"/>
    <w:rsid w:val="005553E6"/>
    <w:rsid w:val="005612E5"/>
    <w:rsid w:val="0056785E"/>
    <w:rsid w:val="0059052C"/>
    <w:rsid w:val="005E2777"/>
    <w:rsid w:val="00605324"/>
    <w:rsid w:val="006244BE"/>
    <w:rsid w:val="00641413"/>
    <w:rsid w:val="00694D1A"/>
    <w:rsid w:val="006C6138"/>
    <w:rsid w:val="00770A54"/>
    <w:rsid w:val="007F06F9"/>
    <w:rsid w:val="008276E0"/>
    <w:rsid w:val="00883DAD"/>
    <w:rsid w:val="008A3F37"/>
    <w:rsid w:val="008F19FE"/>
    <w:rsid w:val="009049C4"/>
    <w:rsid w:val="00952CDF"/>
    <w:rsid w:val="0096573E"/>
    <w:rsid w:val="009807E9"/>
    <w:rsid w:val="009B09D5"/>
    <w:rsid w:val="009C1E9E"/>
    <w:rsid w:val="00AE15DF"/>
    <w:rsid w:val="00B02154"/>
    <w:rsid w:val="00B858A4"/>
    <w:rsid w:val="00BA1791"/>
    <w:rsid w:val="00BD38C7"/>
    <w:rsid w:val="00C42C03"/>
    <w:rsid w:val="00C5706F"/>
    <w:rsid w:val="00CC4C13"/>
    <w:rsid w:val="00CD1423"/>
    <w:rsid w:val="00D32158"/>
    <w:rsid w:val="00D62B00"/>
    <w:rsid w:val="00DA23DE"/>
    <w:rsid w:val="00DF5431"/>
    <w:rsid w:val="00E053F3"/>
    <w:rsid w:val="00EB2908"/>
    <w:rsid w:val="00ED06DE"/>
    <w:rsid w:val="00EE05BC"/>
    <w:rsid w:val="00EE05F9"/>
    <w:rsid w:val="00EF43F2"/>
    <w:rsid w:val="00F44FE9"/>
    <w:rsid w:val="00F7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78"/>
  </w:style>
  <w:style w:type="paragraph" w:styleId="2">
    <w:name w:val="heading 2"/>
    <w:basedOn w:val="a"/>
    <w:link w:val="20"/>
    <w:uiPriority w:val="9"/>
    <w:qFormat/>
    <w:rsid w:val="00104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DA23DE"/>
  </w:style>
  <w:style w:type="character" w:customStyle="1" w:styleId="alt-edited">
    <w:name w:val="alt-edited"/>
    <w:basedOn w:val="a0"/>
    <w:rsid w:val="00267E70"/>
  </w:style>
  <w:style w:type="character" w:customStyle="1" w:styleId="20">
    <w:name w:val="Заголовок 2 Знак"/>
    <w:basedOn w:val="a0"/>
    <w:link w:val="2"/>
    <w:uiPriority w:val="9"/>
    <w:rsid w:val="001046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st-group-item">
    <w:name w:val="list-group-item"/>
    <w:basedOn w:val="a0"/>
    <w:rsid w:val="001046E0"/>
  </w:style>
  <w:style w:type="character" w:customStyle="1" w:styleId="anchortext">
    <w:name w:val="anchortext"/>
    <w:basedOn w:val="a0"/>
    <w:rsid w:val="001046E0"/>
  </w:style>
  <w:style w:type="character" w:customStyle="1" w:styleId="tlid-translation">
    <w:name w:val="tlid-translation"/>
    <w:basedOn w:val="a0"/>
    <w:rsid w:val="00EE0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2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5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89410?origin=record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record/display.uri?eid=2-s2.0-84967464526&amp;origin=recordpa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sourceid/5600154145?origin=recordpag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667D0-A311-47C4-9C81-3D812859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lenа</cp:lastModifiedBy>
  <cp:revision>2</cp:revision>
  <dcterms:created xsi:type="dcterms:W3CDTF">2022-11-05T17:52:00Z</dcterms:created>
  <dcterms:modified xsi:type="dcterms:W3CDTF">2022-11-05T17:52:00Z</dcterms:modified>
</cp:coreProperties>
</file>